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聚焦财税治理现代化，赋能企业合规创新</w:t>
      </w:r>
    </w:p>
    <w:p w14:paraId="0BE7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聚力打造“十五五”无锡高质量发展新生态</w:t>
      </w:r>
    </w:p>
    <w:p w14:paraId="31A5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                 ——顾秋凤代表审议《政府工作报告》发言稿</w:t>
      </w:r>
    </w:p>
    <w:p w14:paraId="05A82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尊敬的各位领导、各位代表：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75F1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大家好！  </w:t>
      </w:r>
    </w:p>
    <w:p w14:paraId="3A7D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昨天上午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我认真聆听了政府工作报告，报告高屋建瓴、催人奋进，精准把握了高质量发展这一首要任务，特别是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坚持全面深化改革，突出企业主体地位，打造最优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营商环境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等方面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的部署，为我</w:t>
      </w:r>
      <w:r>
        <w:rPr>
          <w:rFonts w:hint="eastAsia" w:ascii="仿宋" w:hAnsi="仿宋" w:eastAsia="仿宋" w:cs="仿宋"/>
          <w:sz w:val="28"/>
          <w:szCs w:val="28"/>
        </w:rPr>
        <w:t xml:space="preserve">们勾勒出“十五五”无锡勇立潮头的发展蓝图。我完全赞同。  </w:t>
      </w:r>
    </w:p>
    <w:p w14:paraId="05A0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当前，我国正处在推动高质量发展、构建新发展格局的关键时期。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“十五五”规划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实施，必</w:t>
      </w:r>
      <w:r>
        <w:rPr>
          <w:rFonts w:hint="eastAsia" w:ascii="仿宋" w:hAnsi="仿宋" w:eastAsia="仿宋" w:cs="仿宋"/>
          <w:sz w:val="28"/>
          <w:szCs w:val="28"/>
        </w:rPr>
        <w:t xml:space="preserve">将进一步聚焦于科技创新、产业升级、绿色发展、共同富裕等国家战略。这些宏伟蓝图的实现，离不开数量庞大、活力充沛的市场主体——广大企业的深度参与和健康发展。而企业的健康运营，离不开规范、高效、稳健的财务与税务管理作为基石。  </w:t>
      </w:r>
    </w:p>
    <w:p w14:paraId="4140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然而，在实践中我们看到，随着我国税收法制体系的日益完善、监管手段的日益智能化（如金税四期系统的深化应用），以及国内外经济环境的复杂多变，企业在财税领域面临的合规要求越来越高，风险挑战也愈发凸显。部分企业，特别是中小型企业和快速成长型企业，由于专业力量不足、内控体系不健全、对政策理解不深不透，容易出现税务处理不合规、财务报告失真、优惠政策利用不足甚至涉税违法等问题。这不仅给企业自身带来重大的法律风险、经济损失和声誉损害，也可能扰乱市场秩序，影响地方经济的稳健运行和财政收入的质量。  </w:t>
      </w:r>
    </w:p>
    <w:p w14:paraId="781CB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党的二十届四中全会和国家“十五五”规划，均对提升治理效能、激发市场活力提出了更高要求。财税作为调节经济运行、服务市场主体、支撑治理体系的关键支柱，其现代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治理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水平</w:t>
      </w:r>
      <w:r>
        <w:rPr>
          <w:rFonts w:hint="eastAsia" w:ascii="仿宋" w:hAnsi="仿宋" w:eastAsia="仿宋" w:cs="仿宋"/>
          <w:sz w:val="28"/>
          <w:szCs w:val="28"/>
        </w:rPr>
        <w:t xml:space="preserve">直接影响市场主体的活力与高质量发展的成色。结合专业实践与一线观察，我围绕“聚焦财税治理现代化，赋能企业合规创新”这一主题，谈几点思考与建议：  </w:t>
      </w:r>
    </w:p>
    <w:p w14:paraId="0C5D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一、推动政策精准滴灌，打造“知策享惠”的无障碍环境</w:t>
      </w:r>
    </w:p>
    <w:p w14:paraId="0564E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国家“十五五”期间必将强化对科技创新、数字经济、绿色转型、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专精特新等领域的政策扶持。建议我市进一步构建“政策找企业”智能推送机制，依托“惠企通”等平台，融</w:t>
      </w:r>
      <w:r>
        <w:rPr>
          <w:rFonts w:hint="eastAsia" w:ascii="仿宋" w:hAnsi="仿宋" w:eastAsia="仿宋" w:cs="仿宋"/>
          <w:sz w:val="28"/>
          <w:szCs w:val="28"/>
        </w:rPr>
        <w:t>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财政、</w:t>
      </w:r>
      <w:r>
        <w:rPr>
          <w:rFonts w:hint="eastAsia" w:ascii="仿宋" w:hAnsi="仿宋" w:eastAsia="仿宋" w:cs="仿宋"/>
          <w:sz w:val="28"/>
          <w:szCs w:val="28"/>
        </w:rPr>
        <w:t>税务、科技、工信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 xml:space="preserve">数据，实现政策靶向匹配、一键申报、免申即享。同时，支持行业协会和专业机构开展“政策解读面对面”“合规辅导进园区”等服务，让企业不仅“看得见”政策，更能“听得懂、用得好”，真正打通政策落地“最后一公里”。  </w:t>
      </w:r>
    </w:p>
    <w:p w14:paraId="2BF0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二、构建合规赋能体系，筑牢企业“内生式”发展根基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5A6F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合规是企业行稳致远的“压舱石”。建议将企业财税合规能力建设纳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入我市中小企业成长培育计划，鼓励专业机构为企业提供“健康体检”式合规诊断，帮助建立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健全与现代企业制度相适应的、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贯穿经营全流程的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财税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内控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体系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同时，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可试点开展“合规示范企业”评选，给予信用激励和绿色服务通道，推动形成“合规创造价值”的市场共识，从源头上防控风险、提升治理能级。  </w:t>
      </w:r>
    </w:p>
    <w:p w14:paraId="1B4F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三、深化数智治理应用，布局“前瞻式”风险防控新机制  </w:t>
      </w:r>
    </w:p>
    <w:p w14:paraId="24D0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以“数字无锡”建设为牵引，推动财税监管与服务向数字化、智能化转型。支持开发适用于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大中型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企业的轻量化财税管理工具，通过对企业内外部数据的分析，进行税务健康检查、模拟政策影响、预警潜在风险点，实现从“事后补救”到“事中控制”、“事前规划”的转变。这不仅能帮助企业更从容地应对监管要求，也能为其战略决策提供高质量的财税数据支持。</w:t>
      </w:r>
    </w:p>
    <w:p w14:paraId="5D82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四、弘扬诚信纳税文化，共建“亲清共赢”的发展生态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6FA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诚信是最好的营商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环境。建议将纳税信用深度融入全市社会信用体系，拓展“银税互动”覆盖面，推动纳税信用在融资、招投标、人才评定等方面的场景化应用。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积极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构建“政府主导、部门协同、行业自律、企业主责、专业助力”的财税治理共同体，形成信息共享、力量联动、责任共担的治理新格局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发挥好财税、金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融、法律等</w:t>
      </w:r>
      <w:r>
        <w:rPr>
          <w:rFonts w:hint="eastAsia" w:ascii="仿宋" w:hAnsi="仿宋" w:eastAsia="仿宋" w:cs="仿宋"/>
          <w:sz w:val="28"/>
          <w:szCs w:val="28"/>
        </w:rPr>
        <w:t>专业机构桥梁纽带作用，做好政策“翻译员”、风险“预警员”、合规“辅导员”。让公平、透明、可预期的税收营商环境，成为无锡最具吸引力的“金字招牌”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38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各位代表，站在“十五五”的门槛上，无锡有基础、有责任在高质量发展中继续走在前、做示范。作为人大代表和财税领域专业人士，我定当躬身入局、挺膺担当，既为发展建言献策，更在一线实干服务，努力成为企业合规创新的同行者、政策精准落地的推动者。我坚信，通过深化财税治理现代化转型，系统赋能企业合规创新，必将进一步激发市场主体“源头活水”，厚植实体经济“茁壮根基”，为谱写“强富美高”新无锡现代化建设新篇章注入持久动能，也为全国全省发展大局贡献更多无锡智慧和无锡力量！</w:t>
      </w:r>
    </w:p>
    <w:p w14:paraId="1826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我的发言完毕，谢谢大家!</w:t>
      </w:r>
    </w:p>
    <w:p w14:paraId="1550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2026年1月23日</w:t>
      </w:r>
    </w:p>
    <w:bookmarkEnd w:id="0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0C55"/>
    <w:rsid w:val="0402799B"/>
    <w:rsid w:val="058C1C12"/>
    <w:rsid w:val="06B156A8"/>
    <w:rsid w:val="080A60DD"/>
    <w:rsid w:val="0A4800D1"/>
    <w:rsid w:val="0CCF6888"/>
    <w:rsid w:val="0CD437C6"/>
    <w:rsid w:val="0CF27314"/>
    <w:rsid w:val="0E634D6D"/>
    <w:rsid w:val="0E963B01"/>
    <w:rsid w:val="114D6DD0"/>
    <w:rsid w:val="13EC5F71"/>
    <w:rsid w:val="147A357D"/>
    <w:rsid w:val="15552D20"/>
    <w:rsid w:val="16E178E4"/>
    <w:rsid w:val="18AE37F5"/>
    <w:rsid w:val="1B001B0C"/>
    <w:rsid w:val="1C915908"/>
    <w:rsid w:val="1E8E20FF"/>
    <w:rsid w:val="1FD5349E"/>
    <w:rsid w:val="200A2D92"/>
    <w:rsid w:val="20EC135F"/>
    <w:rsid w:val="21384389"/>
    <w:rsid w:val="24D11A91"/>
    <w:rsid w:val="284D4DD9"/>
    <w:rsid w:val="28CF44CD"/>
    <w:rsid w:val="29A15463"/>
    <w:rsid w:val="2CBC5046"/>
    <w:rsid w:val="2D510EC7"/>
    <w:rsid w:val="2DB63420"/>
    <w:rsid w:val="2DDF4725"/>
    <w:rsid w:val="2DE975D4"/>
    <w:rsid w:val="2DF43EAD"/>
    <w:rsid w:val="2E073C7C"/>
    <w:rsid w:val="2E3D31FA"/>
    <w:rsid w:val="2EC456C9"/>
    <w:rsid w:val="31B22151"/>
    <w:rsid w:val="326B552A"/>
    <w:rsid w:val="340E28BA"/>
    <w:rsid w:val="34B47F8E"/>
    <w:rsid w:val="35347B11"/>
    <w:rsid w:val="35A17945"/>
    <w:rsid w:val="36926463"/>
    <w:rsid w:val="38993922"/>
    <w:rsid w:val="3A4A561C"/>
    <w:rsid w:val="3B441658"/>
    <w:rsid w:val="3B675D5A"/>
    <w:rsid w:val="3D1D0DC6"/>
    <w:rsid w:val="3DC15BF5"/>
    <w:rsid w:val="3ED71449"/>
    <w:rsid w:val="450B1E4C"/>
    <w:rsid w:val="47571378"/>
    <w:rsid w:val="47C3256A"/>
    <w:rsid w:val="496B4C67"/>
    <w:rsid w:val="4A606796"/>
    <w:rsid w:val="4A631DE2"/>
    <w:rsid w:val="4C392DFB"/>
    <w:rsid w:val="4DA70238"/>
    <w:rsid w:val="4DE2784F"/>
    <w:rsid w:val="4E850579"/>
    <w:rsid w:val="52157E66"/>
    <w:rsid w:val="54486567"/>
    <w:rsid w:val="544C787E"/>
    <w:rsid w:val="54B72D1E"/>
    <w:rsid w:val="55D63DB0"/>
    <w:rsid w:val="560E354A"/>
    <w:rsid w:val="56F7740A"/>
    <w:rsid w:val="593B4656"/>
    <w:rsid w:val="5A1F0A62"/>
    <w:rsid w:val="5AB410FB"/>
    <w:rsid w:val="5C8E0F41"/>
    <w:rsid w:val="5CA47D08"/>
    <w:rsid w:val="5CF514E1"/>
    <w:rsid w:val="5DC8742A"/>
    <w:rsid w:val="5E793F5A"/>
    <w:rsid w:val="5F6B7644"/>
    <w:rsid w:val="5FFC08B7"/>
    <w:rsid w:val="60924102"/>
    <w:rsid w:val="619D5782"/>
    <w:rsid w:val="63043D0B"/>
    <w:rsid w:val="63A63014"/>
    <w:rsid w:val="67180668"/>
    <w:rsid w:val="67362901"/>
    <w:rsid w:val="68AB1B8F"/>
    <w:rsid w:val="698E2B71"/>
    <w:rsid w:val="6B1E16E2"/>
    <w:rsid w:val="6B9879CA"/>
    <w:rsid w:val="6E0460C7"/>
    <w:rsid w:val="6E4B6C92"/>
    <w:rsid w:val="6E4E6782"/>
    <w:rsid w:val="703E2C6A"/>
    <w:rsid w:val="718F60EA"/>
    <w:rsid w:val="71BE6E66"/>
    <w:rsid w:val="72D37256"/>
    <w:rsid w:val="73C3551C"/>
    <w:rsid w:val="75954C96"/>
    <w:rsid w:val="7596393A"/>
    <w:rsid w:val="79507852"/>
    <w:rsid w:val="7A6B7798"/>
    <w:rsid w:val="7C321491"/>
    <w:rsid w:val="7DD00C43"/>
    <w:rsid w:val="7F0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1810</Words>
  <Characters>1810</Characters>
  <Lines>0</Lines>
  <Paragraphs>0</Paragraphs>
  <TotalTime>70</TotalTime>
  <ScaleCrop>false</ScaleCrop>
  <LinksUpToDate>false</LinksUpToDate>
  <CharactersWithSpaces>1850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2026-01-21T03:34:00Z</dcterms:created>
  <dc:creator>Lenovo</dc:creator>
  <cp:lastModifiedBy>顾秋凤 FZ taxation agent</cp:lastModifiedBy>
  <dcterms:modified xsi:type="dcterms:W3CDTF">2026-01-24T04:39:07Z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eyJoZGlkIjoiMzEwNTM5NzYwMDRjMzkwZTVkZjY2ODkwMGIxNGU0OTUiLCJ1c2VySWQiOiI0NDYxNjk0OTYifQ==</vt:lpwstr>
  </property>
  <property fmtid="{D5CDD505-2E9C-101B-9397-08002B2CF9AE}" pid="4" name="ICV">
    <vt:lpwstr>076D5D27E78240DF8811EED41F50D64F_12</vt:lpwstr>
  </property>
</Properties>
</file>